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3F689C">
        <w:rPr>
          <w:szCs w:val="28"/>
        </w:rPr>
        <w:t>4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7669D8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3F689C" w:rsidRPr="003F689C" w:rsidRDefault="003F689C" w:rsidP="003F689C">
      <w:pPr>
        <w:pStyle w:val="32"/>
        <w:shd w:val="clear" w:color="auto" w:fill="auto"/>
        <w:spacing w:line="240" w:lineRule="auto"/>
      </w:pPr>
      <w:r w:rsidRPr="003F689C">
        <w:t>ЗАЯВЛЕНИЕ</w:t>
      </w:r>
    </w:p>
    <w:p w:rsidR="00F03524" w:rsidRDefault="003F689C" w:rsidP="003F689C">
      <w:pPr>
        <w:pStyle w:val="32"/>
        <w:shd w:val="clear" w:color="auto" w:fill="auto"/>
        <w:spacing w:line="240" w:lineRule="auto"/>
      </w:pPr>
      <w:r w:rsidRPr="003F689C">
        <w:t>о внесении в реестр муниципального имущества сведений о</w:t>
      </w:r>
      <w:r>
        <w:t>б имуществе, приобрете</w:t>
      </w:r>
      <w:r w:rsidRPr="003F689C">
        <w:t xml:space="preserve">нном правообладателем по договорам или на иных основаниях, поступающем в его хозяйственное ведение или </w:t>
      </w:r>
    </w:p>
    <w:p w:rsidR="003F689C" w:rsidRDefault="003F689C" w:rsidP="003F689C">
      <w:pPr>
        <w:pStyle w:val="32"/>
        <w:shd w:val="clear" w:color="auto" w:fill="auto"/>
        <w:spacing w:line="240" w:lineRule="auto"/>
      </w:pPr>
      <w:r w:rsidRPr="003F689C">
        <w:t>оперативное</w:t>
      </w:r>
      <w:r w:rsidR="00F03524">
        <w:t xml:space="preserve"> </w:t>
      </w:r>
      <w:r w:rsidRPr="003F689C">
        <w:t>управление</w:t>
      </w:r>
    </w:p>
    <w:p w:rsidR="003F689C" w:rsidRPr="003F689C" w:rsidRDefault="003F689C" w:rsidP="003F689C">
      <w:pPr>
        <w:pStyle w:val="32"/>
        <w:shd w:val="clear" w:color="auto" w:fill="auto"/>
        <w:spacing w:line="240" w:lineRule="auto"/>
      </w:pPr>
    </w:p>
    <w:p w:rsidR="003F689C" w:rsidRPr="003F689C" w:rsidRDefault="003F689C" w:rsidP="008F4C3E">
      <w:pPr>
        <w:ind w:left="4820"/>
        <w:rPr>
          <w:sz w:val="28"/>
          <w:szCs w:val="28"/>
        </w:rPr>
      </w:pPr>
      <w:r w:rsidRPr="003F689C">
        <w:rPr>
          <w:sz w:val="28"/>
          <w:szCs w:val="28"/>
        </w:rPr>
        <w:t>В администрацию Брюховецкого сельского поселения Брюховецкого района</w:t>
      </w:r>
    </w:p>
    <w:p w:rsidR="003F689C" w:rsidRPr="003F689C" w:rsidRDefault="008F4C3E" w:rsidP="008F4C3E">
      <w:pPr>
        <w:tabs>
          <w:tab w:val="left" w:leader="underscore" w:pos="7570"/>
          <w:tab w:val="left" w:leader="underscore" w:pos="9400"/>
        </w:tabs>
        <w:ind w:left="4820"/>
      </w:pPr>
      <w:r>
        <w:rPr>
          <w:sz w:val="28"/>
          <w:szCs w:val="28"/>
        </w:rPr>
        <w:t>о</w:t>
      </w:r>
      <w:r w:rsidR="003F689C" w:rsidRPr="003F689C">
        <w:rPr>
          <w:sz w:val="28"/>
          <w:szCs w:val="28"/>
        </w:rPr>
        <w:t>т</w:t>
      </w:r>
      <w:r>
        <w:rPr>
          <w:sz w:val="28"/>
          <w:szCs w:val="28"/>
        </w:rPr>
        <w:t xml:space="preserve"> ________________________________</w:t>
      </w:r>
      <w:r>
        <w:rPr>
          <w:rStyle w:val="52"/>
        </w:rPr>
        <w:t xml:space="preserve"> </w:t>
      </w:r>
    </w:p>
    <w:p w:rsidR="003F689C" w:rsidRPr="003F689C" w:rsidRDefault="003F689C" w:rsidP="008F4C3E">
      <w:pPr>
        <w:ind w:left="4820"/>
      </w:pPr>
      <w:r w:rsidRPr="003F689C">
        <w:t>(полное наименование, организа</w:t>
      </w:r>
      <w:r>
        <w:t>ционно-правовая форма, ИНН, КПП</w:t>
      </w:r>
      <w:r w:rsidRPr="003F689C">
        <w:t xml:space="preserve">) </w:t>
      </w:r>
    </w:p>
    <w:p w:rsidR="008F4C3E" w:rsidRDefault="008F4C3E" w:rsidP="008F4C3E">
      <w:pPr>
        <w:tabs>
          <w:tab w:val="left" w:leader="underscore" w:pos="9400"/>
        </w:tabs>
        <w:ind w:left="4820"/>
        <w:rPr>
          <w:sz w:val="28"/>
          <w:szCs w:val="28"/>
        </w:rPr>
      </w:pPr>
    </w:p>
    <w:p w:rsidR="003F689C" w:rsidRPr="003F689C" w:rsidRDefault="003F689C" w:rsidP="008F4C3E">
      <w:pPr>
        <w:tabs>
          <w:tab w:val="left" w:leader="underscore" w:pos="9400"/>
        </w:tabs>
        <w:ind w:left="4820"/>
        <w:rPr>
          <w:sz w:val="28"/>
          <w:szCs w:val="28"/>
        </w:rPr>
      </w:pPr>
      <w:r w:rsidRPr="003F689C">
        <w:rPr>
          <w:sz w:val="28"/>
          <w:szCs w:val="28"/>
        </w:rPr>
        <w:t>Почтовый адрес правообладателя:</w:t>
      </w:r>
      <w:r w:rsidRPr="003F689C">
        <w:rPr>
          <w:rStyle w:val="52"/>
          <w:sz w:val="28"/>
          <w:szCs w:val="28"/>
        </w:rPr>
        <w:t xml:space="preserve"> ___________________________</w:t>
      </w:r>
      <w:r w:rsidR="008F4C3E">
        <w:rPr>
          <w:rStyle w:val="52"/>
          <w:sz w:val="28"/>
          <w:szCs w:val="28"/>
        </w:rPr>
        <w:t>_____</w:t>
      </w:r>
      <w:r w:rsidRPr="003F689C">
        <w:rPr>
          <w:rStyle w:val="52"/>
          <w:sz w:val="28"/>
          <w:szCs w:val="28"/>
        </w:rPr>
        <w:t>__</w:t>
      </w:r>
    </w:p>
    <w:p w:rsidR="003F689C" w:rsidRPr="003F689C" w:rsidRDefault="003F689C" w:rsidP="008F4C3E">
      <w:pPr>
        <w:ind w:left="4820"/>
        <w:rPr>
          <w:sz w:val="28"/>
          <w:szCs w:val="28"/>
        </w:rPr>
      </w:pPr>
      <w:r w:rsidRPr="003F689C">
        <w:rPr>
          <w:sz w:val="28"/>
          <w:szCs w:val="28"/>
        </w:rPr>
        <w:t>Юридический адрес правообладателя:__</w:t>
      </w:r>
      <w:r w:rsidR="008F4C3E">
        <w:rPr>
          <w:sz w:val="28"/>
          <w:szCs w:val="28"/>
        </w:rPr>
        <w:t>_________________</w:t>
      </w:r>
    </w:p>
    <w:p w:rsidR="003F689C" w:rsidRPr="003F689C" w:rsidRDefault="003F689C" w:rsidP="008F4C3E">
      <w:pPr>
        <w:ind w:left="4820"/>
        <w:rPr>
          <w:sz w:val="28"/>
          <w:szCs w:val="28"/>
        </w:rPr>
      </w:pPr>
      <w:r w:rsidRPr="003F689C">
        <w:rPr>
          <w:sz w:val="28"/>
          <w:szCs w:val="28"/>
        </w:rPr>
        <w:t xml:space="preserve">Электронная почта правообладателя: </w:t>
      </w:r>
      <w:r w:rsidR="008F4C3E">
        <w:rPr>
          <w:sz w:val="28"/>
          <w:szCs w:val="28"/>
        </w:rPr>
        <w:t>__________________________________</w:t>
      </w:r>
    </w:p>
    <w:p w:rsidR="003F689C" w:rsidRDefault="008F4C3E" w:rsidP="008F4C3E">
      <w:pPr>
        <w:ind w:left="4820"/>
        <w:rPr>
          <w:sz w:val="28"/>
          <w:szCs w:val="28"/>
        </w:rPr>
      </w:pPr>
      <w:r>
        <w:rPr>
          <w:sz w:val="28"/>
          <w:szCs w:val="28"/>
        </w:rPr>
        <w:t>Телефон правообладателя: _______</w:t>
      </w:r>
      <w:r w:rsidR="003F689C">
        <w:rPr>
          <w:sz w:val="28"/>
          <w:szCs w:val="28"/>
        </w:rPr>
        <w:t>____</w:t>
      </w:r>
    </w:p>
    <w:p w:rsidR="008F4C3E" w:rsidRDefault="008F4C3E" w:rsidP="008F4C3E">
      <w:pPr>
        <w:ind w:left="4820"/>
        <w:rPr>
          <w:sz w:val="28"/>
          <w:szCs w:val="28"/>
        </w:rPr>
      </w:pPr>
    </w:p>
    <w:p w:rsidR="008F4C3E" w:rsidRDefault="008F4C3E" w:rsidP="008F4C3E">
      <w:pPr>
        <w:ind w:left="4820"/>
        <w:rPr>
          <w:sz w:val="28"/>
          <w:szCs w:val="28"/>
        </w:rPr>
      </w:pPr>
    </w:p>
    <w:p w:rsidR="008F4C3E" w:rsidRPr="003F689C" w:rsidRDefault="008F4C3E" w:rsidP="008F4C3E">
      <w:pPr>
        <w:ind w:left="4820"/>
      </w:pPr>
    </w:p>
    <w:p w:rsidR="003F689C" w:rsidRPr="003F689C" w:rsidRDefault="003F689C" w:rsidP="003F689C">
      <w:pPr>
        <w:pStyle w:val="22"/>
        <w:shd w:val="clear" w:color="auto" w:fill="auto"/>
        <w:tabs>
          <w:tab w:val="left" w:leader="underscore" w:pos="8992"/>
        </w:tabs>
        <w:spacing w:line="240" w:lineRule="auto"/>
        <w:ind w:firstLine="709"/>
      </w:pPr>
      <w:r w:rsidRPr="003F689C">
        <w:t>Прошу внести в реестр муниципа</w:t>
      </w:r>
      <w:r>
        <w:t>льного имущества сведения о следующем объекте, приобретенном ____________________________________</w:t>
      </w:r>
    </w:p>
    <w:p w:rsidR="003F689C" w:rsidRPr="003F689C" w:rsidRDefault="003F689C" w:rsidP="003F689C">
      <w:r>
        <w:t xml:space="preserve">                                                                                        </w:t>
      </w:r>
      <w:r w:rsidRPr="003F689C">
        <w:t>(наименование правообладателя)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90"/>
        <w:gridCol w:w="10"/>
        <w:gridCol w:w="4790"/>
        <w:gridCol w:w="10"/>
        <w:gridCol w:w="10"/>
        <w:gridCol w:w="30"/>
      </w:tblGrid>
      <w:tr w:rsidR="003F689C" w:rsidRPr="003F689C" w:rsidTr="00F03524">
        <w:trPr>
          <w:trHeight w:val="293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1. Земельный участок</w:t>
            </w: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7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земельный участок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Категория земель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разрешённого использования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>Произвед</w:t>
            </w:r>
            <w:r w:rsidRPr="003F689C">
              <w:rPr>
                <w:rStyle w:val="212pt"/>
              </w:rPr>
              <w:t>нные улучшения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8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- при наличии) физического лица,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2. Здание, сооружение, объект незавершённого строительства, единый недвижимый комплекс, иные объекты, отнесённые законом к недвижимости</w:t>
            </w: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3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объекта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 земельном участке, на котором расположен объект: кадастровый номер, форма собственности, 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Тип объекта: жилое либо нежилое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Протяжённость (м)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Этажность (подземная этажность)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7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</w:t>
            </w:r>
            <w:r w:rsidR="00E2632D">
              <w:rPr>
                <w:rStyle w:val="212pt"/>
              </w:rPr>
              <w:t>б изменениях объекта (произве</w:t>
            </w:r>
            <w:r w:rsidR="00E2632D">
              <w:rPr>
                <w:rStyle w:val="212pt"/>
              </w:rPr>
              <w:softHyphen/>
              <w:t>де</w:t>
            </w:r>
            <w:r w:rsidRPr="003F689C">
              <w:rPr>
                <w:rStyle w:val="212pt"/>
              </w:rPr>
              <w:t>нных достройках, капитальном ремонте, реконструкции, модернизации, сносе)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42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</w:t>
            </w:r>
            <w:r w:rsidR="00E2632D">
              <w:rPr>
                <w:rStyle w:val="212pt"/>
              </w:rPr>
              <w:t xml:space="preserve"> </w:t>
            </w:r>
            <w:r w:rsidR="00E2632D" w:rsidRPr="003F689C">
              <w:rPr>
                <w:rStyle w:val="212pt"/>
              </w:rPr>
              <w:t>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8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</w:t>
            </w:r>
            <w:r w:rsidR="00E2632D">
              <w:rPr>
                <w:rStyle w:val="212pt"/>
              </w:rPr>
              <w:t>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- при наличии) физического лица,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6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3. Помещения, ма</w:t>
            </w:r>
            <w:r w:rsidR="00E2632D">
              <w:rPr>
                <w:rStyle w:val="212pt"/>
              </w:rPr>
              <w:t>шино-места, иные объекты, отнесе</w:t>
            </w:r>
            <w:r w:rsidRPr="003F689C">
              <w:rPr>
                <w:rStyle w:val="212pt"/>
              </w:rPr>
              <w:t>нные законом к недвижимости</w:t>
            </w: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36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Адрес (местоположение) объекта 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Кадастровый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присвоения кадастрового номера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 здании, сооружении, в состав которого входит объект: кадастровый номер, форма собственности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Тип объекта: жилое либо нежилое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Площадь (кв. м)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Этажность (подземная этажность)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84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Сведения об изменениях объекта </w:t>
            </w:r>
            <w:r w:rsidR="00E2632D">
              <w:rPr>
                <w:rStyle w:val="212pt"/>
              </w:rPr>
              <w:t>(произведе</w:t>
            </w:r>
            <w:r w:rsidRPr="003F689C">
              <w:rPr>
                <w:rStyle w:val="212pt"/>
              </w:rPr>
              <w:t>нных достройках, капитальном ремонте, реконструкции, модернизации, сносе)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166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наименование, включая организационно-правовую форму, ИНН, КПП, ОГРН юридического лица, фамилия, имя, отчество (последнее - при наличии) физического лица, адрес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trHeight w:val="283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4. Воздушные и морские суда, суда внутреннего плавания</w:t>
            </w:r>
          </w:p>
        </w:tc>
      </w:tr>
      <w:tr w:rsidR="003F689C" w:rsidRPr="003F689C" w:rsidTr="00F03524">
        <w:trPr>
          <w:trHeight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Вид объекта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ind w:right="112"/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30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Наименование объекта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Назначение объекта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1"/>
          <w:wAfter w:w="30" w:type="dxa"/>
          <w:trHeight w:val="112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Порт (место регистрации) и (или) место (аэродром) базирования с указанием кода Общероссийского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Регистрационный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lastRenderedPageBreak/>
              <w:t>Дата присвоения регистрационного номера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Г од постройки судна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Место постройки судна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Серийный (заводской)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Идентификационный номер судна и место строительства (для строящихся судов)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12"/>
            </w:pPr>
            <w:r>
              <w:rPr>
                <w:rStyle w:val="212pt"/>
              </w:rPr>
              <w:t>Сведения о произведе</w:t>
            </w:r>
            <w:r w:rsidR="003F689C" w:rsidRPr="003F689C">
              <w:rPr>
                <w:rStyle w:val="212pt"/>
              </w:rPr>
              <w:t>нных ремонте, модернизации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166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Лицо, в пользу которого установлены огра</w:t>
            </w:r>
            <w:r w:rsidRPr="003F689C">
              <w:rPr>
                <w:rStyle w:val="212pt"/>
              </w:rPr>
              <w:softHyphen/>
              <w:t>ничения (обременения): полное наименова</w:t>
            </w:r>
            <w:r w:rsidRPr="003F689C">
              <w:rPr>
                <w:rStyle w:val="212pt"/>
              </w:rPr>
              <w:softHyphen/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93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1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5. Акции</w:t>
            </w:r>
          </w:p>
        </w:tc>
      </w:tr>
      <w:tr w:rsidR="003F689C" w:rsidRPr="003F689C" w:rsidTr="0068007E">
        <w:trPr>
          <w:gridAfter w:val="1"/>
          <w:wAfter w:w="30" w:type="dxa"/>
          <w:trHeight w:val="1661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акционерном обществе (эмитенте): полное наименование, включая организационно-правовую форму, ИНН, КПП, ОГРН, адрес с указанием кода Общеросийского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Количество акций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Регистрационные номера выпусков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Номинальная 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акций: обыкновенные или привилеги</w:t>
            </w:r>
            <w:r w:rsidRPr="003F689C">
              <w:rPr>
                <w:rStyle w:val="212pt"/>
              </w:rPr>
              <w:softHyphen/>
              <w:t>рованные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57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57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288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68007E">
        <w:trPr>
          <w:gridAfter w:val="1"/>
          <w:wAfter w:w="30" w:type="dxa"/>
          <w:trHeight w:val="57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2"/>
          <w:wAfter w:w="40" w:type="dxa"/>
          <w:trHeight w:val="169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наименование, включая организационно-правовую форму, ИНН, КПП, ОГРН юридического лица, фам</w:t>
            </w:r>
            <w:r w:rsidR="00E2632D">
              <w:rPr>
                <w:rStyle w:val="212pt"/>
              </w:rPr>
              <w:t xml:space="preserve">илия, имя, отчество (последнее </w:t>
            </w:r>
            <w:r w:rsidRPr="003F689C">
              <w:rPr>
                <w:rStyle w:val="212pt"/>
              </w:rPr>
              <w:t>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lastRenderedPageBreak/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6. Доли (вклады) в уставных (складочных) капиталах хозяйственных обществ и</w:t>
            </w:r>
          </w:p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товариществ</w:t>
            </w:r>
          </w:p>
        </w:tc>
      </w:tr>
      <w:tr w:rsidR="00E2632D" w:rsidRPr="003F689C" w:rsidTr="00F03524">
        <w:trPr>
          <w:gridAfter w:val="2"/>
          <w:wAfter w:w="40" w:type="dxa"/>
          <w:trHeight w:val="562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632D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  <w:rPr>
                <w:rStyle w:val="212pt"/>
              </w:rPr>
            </w:pPr>
            <w:r w:rsidRPr="003F689C">
              <w:rPr>
                <w:rStyle w:val="212pt"/>
              </w:rPr>
              <w:t>Сведения</w:t>
            </w:r>
            <w:r>
              <w:rPr>
                <w:rStyle w:val="212pt"/>
              </w:rPr>
              <w:t xml:space="preserve"> о хозяйственном обществе (това</w:t>
            </w:r>
            <w:r w:rsidRPr="003F689C">
              <w:rPr>
                <w:rStyle w:val="212pt"/>
              </w:rPr>
              <w:t xml:space="preserve">риществе): полное наименование, включая организационно-правовую форму, 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632D" w:rsidRPr="003F689C" w:rsidRDefault="00E2632D" w:rsidP="00F03524">
            <w:pPr>
              <w:pStyle w:val="22"/>
              <w:shd w:val="clear" w:color="auto" w:fill="auto"/>
              <w:spacing w:line="240" w:lineRule="auto"/>
              <w:rPr>
                <w:rStyle w:val="212pt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6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 xml:space="preserve">ИНН, </w:t>
            </w:r>
            <w:r w:rsidR="003F689C" w:rsidRPr="003F689C">
              <w:rPr>
                <w:rStyle w:val="212pt"/>
              </w:rPr>
              <w:t>КПП, ОГ</w:t>
            </w:r>
            <w:r>
              <w:rPr>
                <w:rStyle w:val="212pt"/>
              </w:rPr>
              <w:t>РН, адрес с указанием кода Обще</w:t>
            </w:r>
            <w:r w:rsidR="003F689C" w:rsidRPr="003F689C">
              <w:rPr>
                <w:rStyle w:val="212pt"/>
              </w:rPr>
              <w:t>российского классификатора территорий муниципальных образований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Доля (вклад) в уставном </w:t>
            </w:r>
            <w:r w:rsidR="00E2632D">
              <w:rPr>
                <w:rStyle w:val="212pt"/>
              </w:rPr>
              <w:t>(складочном) ка</w:t>
            </w:r>
            <w:r w:rsidRPr="003F689C">
              <w:rPr>
                <w:rStyle w:val="212pt"/>
              </w:rPr>
              <w:t xml:space="preserve">питале </w:t>
            </w:r>
            <w:r w:rsidRPr="003F689C">
              <w:rPr>
                <w:rStyle w:val="2MicrosoftSansSerif12pt"/>
                <w:rFonts w:ascii="Times New Roman" w:hAnsi="Times New Roman" w:cs="Times New Roman"/>
              </w:rPr>
              <w:t>(%)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71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1680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 w:rsidR="00E2632D"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57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</w:pPr>
            <w:r w:rsidRPr="003F689C">
              <w:rPr>
                <w:rStyle w:val="212pt"/>
              </w:rPr>
              <w:t>7. Движимое имущество и иное имущество, за исключением акций и долей (вкладов) в уставных (складочных) капиталах хозяйственных обществ и товариществ</w:t>
            </w: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Марка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Модель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E2632D" w:rsidP="00F03524">
            <w:pPr>
              <w:pStyle w:val="22"/>
              <w:shd w:val="clear" w:color="auto" w:fill="auto"/>
              <w:spacing w:line="240" w:lineRule="auto"/>
              <w:ind w:right="102"/>
            </w:pPr>
            <w:r>
              <w:rPr>
                <w:rStyle w:val="212pt"/>
              </w:rPr>
              <w:t>Г</w:t>
            </w:r>
            <w:r w:rsidR="003F689C" w:rsidRPr="003F689C">
              <w:rPr>
                <w:rStyle w:val="212pt"/>
              </w:rPr>
              <w:t>од выпуска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Инвентарный номер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(руб.)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2"/>
          <w:wAfter w:w="4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2"/>
          <w:wAfter w:w="4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2"/>
          <w:wAfter w:w="40" w:type="dxa"/>
          <w:trHeight w:val="14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</w:t>
            </w:r>
            <w:r w:rsidR="00E2632D">
              <w:rPr>
                <w:rStyle w:val="212pt"/>
              </w:rPr>
              <w:t>ользу которого установлены огра</w:t>
            </w:r>
            <w:r w:rsidRPr="003F689C">
              <w:rPr>
                <w:rStyle w:val="212pt"/>
              </w:rPr>
              <w:t xml:space="preserve">ничения </w:t>
            </w:r>
            <w:r w:rsidR="00E2632D">
              <w:rPr>
                <w:rStyle w:val="212pt"/>
              </w:rPr>
              <w:t>(обременения): полное наименова</w:t>
            </w:r>
            <w:r w:rsidRPr="003F689C">
              <w:rPr>
                <w:rStyle w:val="212pt"/>
              </w:rPr>
              <w:t xml:space="preserve">ние, включая организационно-правовую форму, ИНН, КПП, ОГРН юридического лица, фамилия, имя, отчество (последнее </w:t>
            </w:r>
            <w:r w:rsidR="00E2632D" w:rsidRPr="003F689C">
              <w:rPr>
                <w:rStyle w:val="212pt"/>
              </w:rPr>
              <w:t>при наличии) физического лица, адрес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D44335" w:rsidRPr="003F689C" w:rsidTr="00D44335">
        <w:trPr>
          <w:gridAfter w:val="2"/>
          <w:wAfter w:w="40" w:type="dxa"/>
          <w:trHeight w:val="21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4335" w:rsidRPr="003F689C" w:rsidRDefault="00D44335" w:rsidP="00F03524">
            <w:pPr>
              <w:pStyle w:val="22"/>
              <w:shd w:val="clear" w:color="auto" w:fill="auto"/>
              <w:spacing w:line="240" w:lineRule="auto"/>
              <w:ind w:right="102"/>
              <w:rPr>
                <w:rStyle w:val="212pt"/>
              </w:rPr>
            </w:pPr>
            <w:r>
              <w:rPr>
                <w:rStyle w:val="212pt"/>
              </w:rPr>
              <w:t>Иные сведения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4335" w:rsidRPr="003F689C" w:rsidRDefault="00D44335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3"/>
          <w:wAfter w:w="5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D44335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 xml:space="preserve">8. Доли в праве общей долевой собственности на объекты недвижимого и </w:t>
            </w:r>
            <w:r w:rsidRPr="003F689C">
              <w:rPr>
                <w:rStyle w:val="212pt"/>
              </w:rPr>
              <w:lastRenderedPageBreak/>
              <w:t>(или)</w:t>
            </w:r>
            <w:r>
              <w:rPr>
                <w:rStyle w:val="212pt"/>
              </w:rPr>
              <w:t xml:space="preserve"> движимого имущества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3"/>
          <w:wAfter w:w="50" w:type="dxa"/>
          <w:trHeight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lastRenderedPageBreak/>
              <w:t>Размер доли в праве общей долевой собственности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8F4C3E">
        <w:trPr>
          <w:gridAfter w:val="3"/>
          <w:wAfter w:w="50" w:type="dxa"/>
          <w:trHeight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Стоимость доли (руб.)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F03524">
        <w:trPr>
          <w:gridAfter w:val="3"/>
          <w:wAfter w:w="50" w:type="dxa"/>
          <w:trHeight w:val="222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участниках общей долевой собственности: полное наименование, включая организационно-правовую форму, ИНН, КПП, ОГРН юридического лица, фамилия, имя, отчество (последнее при наличии) физического лица, адрес с указанием кода Общероссийского классификатора территорий муниципальных образований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Вид вещного права, на основании которого правообладателю принадлежит объект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Наименование и реквизиты документов - оснований возникновения вещного права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Дата возникновения вещного права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140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Сведения об объектах недвижимого и (или) движимого имущества, находящихся в общей долевой собственности: наименование такого имущества и его кадастровый номер (при наличии)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557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Установленные ограничения (обременения), основания и даты их возникновения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1675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Лицо, в пользу которого установлены ограничения (обременения): полное наименова</w:t>
            </w:r>
            <w:r w:rsidRPr="003F689C">
              <w:rPr>
                <w:rStyle w:val="212pt"/>
              </w:rPr>
              <w:softHyphen/>
              <w:t>ние, включая организационно-правовую форму, ИНН, КПП, ОГРН юридического лица, фамилия, имя, отчество (последнее при наличии) физического лица, адрес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  <w:tr w:rsidR="003F689C" w:rsidRPr="003F689C" w:rsidTr="00E2632D">
        <w:trPr>
          <w:gridAfter w:val="3"/>
          <w:wAfter w:w="50" w:type="dxa"/>
          <w:trHeight w:val="30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pStyle w:val="22"/>
              <w:shd w:val="clear" w:color="auto" w:fill="auto"/>
              <w:spacing w:line="240" w:lineRule="auto"/>
              <w:ind w:right="102"/>
            </w:pPr>
            <w:r w:rsidRPr="003F689C">
              <w:rPr>
                <w:rStyle w:val="212pt"/>
              </w:rPr>
              <w:t>Иные сведения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9C" w:rsidRPr="003F689C" w:rsidRDefault="003F689C" w:rsidP="00F03524">
            <w:pPr>
              <w:jc w:val="both"/>
              <w:rPr>
                <w:sz w:val="10"/>
                <w:szCs w:val="10"/>
              </w:rPr>
            </w:pPr>
          </w:p>
        </w:tc>
      </w:tr>
    </w:tbl>
    <w:p w:rsidR="00F03524" w:rsidRDefault="00F03524" w:rsidP="003F689C">
      <w:pPr>
        <w:pStyle w:val="22"/>
        <w:shd w:val="clear" w:color="auto" w:fill="auto"/>
        <w:spacing w:line="240" w:lineRule="auto"/>
        <w:jc w:val="left"/>
      </w:pPr>
    </w:p>
    <w:p w:rsidR="00F03524" w:rsidRDefault="00F03524" w:rsidP="003F689C">
      <w:pPr>
        <w:pStyle w:val="22"/>
        <w:shd w:val="clear" w:color="auto" w:fill="auto"/>
        <w:spacing w:line="240" w:lineRule="auto"/>
        <w:jc w:val="left"/>
      </w:pPr>
    </w:p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Приложение:</w:t>
      </w:r>
    </w:p>
    <w:p w:rsidR="003F689C" w:rsidRDefault="003F689C" w:rsidP="003F689C">
      <w:r w:rsidRPr="003F689C">
        <w:t>(документы, подтверждающие приобретение правообладателем имущества)</w:t>
      </w:r>
    </w:p>
    <w:p w:rsidR="00F03524" w:rsidRPr="003F689C" w:rsidRDefault="00F03524" w:rsidP="003F689C"/>
    <w:p w:rsidR="003F689C" w:rsidRPr="003F689C" w:rsidRDefault="003F689C" w:rsidP="003F689C">
      <w:pPr>
        <w:pStyle w:val="22"/>
        <w:shd w:val="clear" w:color="auto" w:fill="auto"/>
        <w:spacing w:line="240" w:lineRule="auto"/>
        <w:jc w:val="left"/>
      </w:pPr>
      <w:r w:rsidRPr="003F689C">
        <w:t>Правообладатель:</w:t>
      </w:r>
      <w:r w:rsidR="00F03524">
        <w:t>_________________________________________________</w:t>
      </w:r>
    </w:p>
    <w:p w:rsidR="001C2AA1" w:rsidRDefault="001C2AA1" w:rsidP="001C2AA1">
      <w:pPr>
        <w:spacing w:line="274" w:lineRule="exact"/>
        <w:jc w:val="center"/>
      </w:pPr>
      <w:r>
        <w:t>(фамилия, имя, отчество, должность, подпись представителя юридического лица, представителя по доверенности)</w:t>
      </w:r>
    </w:p>
    <w:p w:rsidR="00F03524" w:rsidRDefault="003F689C" w:rsidP="00F03524">
      <w:pPr>
        <w:pStyle w:val="22"/>
        <w:shd w:val="clear" w:color="auto" w:fill="auto"/>
        <w:spacing w:line="240" w:lineRule="auto"/>
        <w:jc w:val="left"/>
      </w:pPr>
      <w:r w:rsidRPr="003F689C">
        <w:t xml:space="preserve">М.П. </w:t>
      </w:r>
    </w:p>
    <w:p w:rsidR="00E46AF0" w:rsidRPr="003F689C" w:rsidRDefault="00F03524" w:rsidP="00F03524">
      <w:pPr>
        <w:pStyle w:val="22"/>
        <w:shd w:val="clear" w:color="auto" w:fill="auto"/>
        <w:spacing w:line="240" w:lineRule="auto"/>
        <w:jc w:val="left"/>
      </w:pPr>
      <w:r>
        <w:t>«______</w:t>
      </w:r>
      <w:r w:rsidR="003F689C" w:rsidRPr="003F689C">
        <w:t>»</w:t>
      </w:r>
      <w:r>
        <w:t xml:space="preserve"> __________________</w:t>
      </w:r>
      <w:r w:rsidR="003F689C" w:rsidRPr="003F689C">
        <w:t>20</w:t>
      </w:r>
      <w:r>
        <w:t>____</w:t>
      </w:r>
      <w:r w:rsidR="003F689C" w:rsidRPr="003F689C">
        <w:t xml:space="preserve"> г</w:t>
      </w: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</w:t>
      </w:r>
      <w:r w:rsidR="00D72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О.М. Дыба</w:t>
      </w:r>
    </w:p>
    <w:sectPr w:rsidR="00C634C6" w:rsidRPr="00D31EC9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9F0" w:rsidRDefault="000419F0" w:rsidP="00034D70">
      <w:r>
        <w:separator/>
      </w:r>
    </w:p>
  </w:endnote>
  <w:endnote w:type="continuationSeparator" w:id="1">
    <w:p w:rsidR="000419F0" w:rsidRDefault="000419F0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9F0" w:rsidRDefault="000419F0" w:rsidP="00034D70">
      <w:r>
        <w:separator/>
      </w:r>
    </w:p>
  </w:footnote>
  <w:footnote w:type="continuationSeparator" w:id="1">
    <w:p w:rsidR="000419F0" w:rsidRDefault="000419F0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DE3293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D72A48">
          <w:rPr>
            <w:noProof/>
            <w:sz w:val="28"/>
            <w:szCs w:val="28"/>
          </w:rPr>
          <w:t>6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DE3293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12EA7"/>
    <w:rsid w:val="00033173"/>
    <w:rsid w:val="00034192"/>
    <w:rsid w:val="00034D70"/>
    <w:rsid w:val="000419F0"/>
    <w:rsid w:val="00050D4E"/>
    <w:rsid w:val="000B6C47"/>
    <w:rsid w:val="000E33FE"/>
    <w:rsid w:val="000F2AD5"/>
    <w:rsid w:val="000F2FE2"/>
    <w:rsid w:val="000F3970"/>
    <w:rsid w:val="00101FDE"/>
    <w:rsid w:val="00116530"/>
    <w:rsid w:val="00146EA5"/>
    <w:rsid w:val="0016614A"/>
    <w:rsid w:val="0019491C"/>
    <w:rsid w:val="001A5626"/>
    <w:rsid w:val="001B0C82"/>
    <w:rsid w:val="001C2AA1"/>
    <w:rsid w:val="001D1748"/>
    <w:rsid w:val="001D786E"/>
    <w:rsid w:val="00215AC5"/>
    <w:rsid w:val="00217593"/>
    <w:rsid w:val="00227120"/>
    <w:rsid w:val="002308A8"/>
    <w:rsid w:val="002456E3"/>
    <w:rsid w:val="00254822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40BAE"/>
    <w:rsid w:val="006466CB"/>
    <w:rsid w:val="006670E0"/>
    <w:rsid w:val="00676EC6"/>
    <w:rsid w:val="00691AEC"/>
    <w:rsid w:val="006B50A8"/>
    <w:rsid w:val="007003AE"/>
    <w:rsid w:val="00715915"/>
    <w:rsid w:val="00740B8F"/>
    <w:rsid w:val="007669D8"/>
    <w:rsid w:val="00771274"/>
    <w:rsid w:val="007B79EF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4C3E"/>
    <w:rsid w:val="008F7BB8"/>
    <w:rsid w:val="00901338"/>
    <w:rsid w:val="0090715B"/>
    <w:rsid w:val="00907CDF"/>
    <w:rsid w:val="00914CB2"/>
    <w:rsid w:val="00930C26"/>
    <w:rsid w:val="00947C10"/>
    <w:rsid w:val="00983D38"/>
    <w:rsid w:val="009865FA"/>
    <w:rsid w:val="009867D3"/>
    <w:rsid w:val="009B25CC"/>
    <w:rsid w:val="009C56EF"/>
    <w:rsid w:val="009E173E"/>
    <w:rsid w:val="00A00A11"/>
    <w:rsid w:val="00A07D15"/>
    <w:rsid w:val="00A23A5E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2FA"/>
    <w:rsid w:val="00BC4CB0"/>
    <w:rsid w:val="00BD4D66"/>
    <w:rsid w:val="00C15255"/>
    <w:rsid w:val="00C15509"/>
    <w:rsid w:val="00C30EA4"/>
    <w:rsid w:val="00C50E07"/>
    <w:rsid w:val="00C634C6"/>
    <w:rsid w:val="00C86F4B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44335"/>
    <w:rsid w:val="00D72A48"/>
    <w:rsid w:val="00D91BBB"/>
    <w:rsid w:val="00DB491B"/>
    <w:rsid w:val="00DC5411"/>
    <w:rsid w:val="00DE3293"/>
    <w:rsid w:val="00E03403"/>
    <w:rsid w:val="00E2632D"/>
    <w:rsid w:val="00E4699E"/>
    <w:rsid w:val="00E46AF0"/>
    <w:rsid w:val="00E50228"/>
    <w:rsid w:val="00E707DC"/>
    <w:rsid w:val="00E81652"/>
    <w:rsid w:val="00EB2044"/>
    <w:rsid w:val="00EB3525"/>
    <w:rsid w:val="00EC7178"/>
    <w:rsid w:val="00ED0540"/>
    <w:rsid w:val="00F03524"/>
    <w:rsid w:val="00F16EED"/>
    <w:rsid w:val="00F24B4A"/>
    <w:rsid w:val="00F27CBD"/>
    <w:rsid w:val="00F47CE9"/>
    <w:rsid w:val="00F50820"/>
    <w:rsid w:val="00F64FCD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25</cp:revision>
  <cp:lastPrinted>2023-12-05T11:23:00Z</cp:lastPrinted>
  <dcterms:created xsi:type="dcterms:W3CDTF">2023-11-21T08:04:00Z</dcterms:created>
  <dcterms:modified xsi:type="dcterms:W3CDTF">2024-08-23T10:06:00Z</dcterms:modified>
</cp:coreProperties>
</file>